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E1914">
      <w:pPr>
        <w:jc w:val="center"/>
        <w:rPr>
          <w:rFonts w:ascii="黑体" w:hAnsi="黑体" w:eastAsia="黑体" w:cs="黑体"/>
          <w:color w:val="000000"/>
          <w:kern w:val="0"/>
          <w:sz w:val="36"/>
          <w:szCs w:val="36"/>
        </w:rPr>
      </w:pPr>
      <w:bookmarkStart w:id="0" w:name="_GoBack"/>
      <w:bookmarkEnd w:id="0"/>
      <w:r>
        <w:rPr>
          <w:rFonts w:hint="eastAsia" w:ascii="黑体" w:hAnsi="黑体" w:eastAsia="黑体" w:cs="黑体"/>
          <w:color w:val="000000"/>
          <w:kern w:val="0"/>
          <w:sz w:val="36"/>
          <w:szCs w:val="36"/>
        </w:rPr>
        <w:t>中国总会计师协会居家线上考试</w:t>
      </w:r>
    </w:p>
    <w:p w14:paraId="099E6FD0">
      <w:pPr>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应考人员须知（试行）</w:t>
      </w:r>
    </w:p>
    <w:p w14:paraId="3172993D">
      <w:pPr>
        <w:jc w:val="center"/>
        <w:rPr>
          <w:rFonts w:ascii="黑体" w:hAnsi="黑体" w:eastAsia="黑体" w:cs="黑体"/>
          <w:color w:val="000000"/>
          <w:kern w:val="0"/>
          <w:sz w:val="36"/>
          <w:szCs w:val="36"/>
        </w:rPr>
      </w:pPr>
    </w:p>
    <w:p w14:paraId="2B111EBF">
      <w:pPr>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为</w:t>
      </w:r>
      <w:r>
        <w:rPr>
          <w:rFonts w:hint="eastAsia" w:ascii="仿宋" w:hAnsi="仿宋" w:eastAsia="仿宋" w:cs="仿宋"/>
          <w:color w:val="000000"/>
          <w:kern w:val="0"/>
          <w:sz w:val="30"/>
          <w:szCs w:val="30"/>
          <w:lang w:val="en-US" w:eastAsia="zh-CN"/>
        </w:rPr>
        <w:t>保障</w:t>
      </w:r>
      <w:r>
        <w:rPr>
          <w:rFonts w:hint="eastAsia" w:ascii="仿宋" w:hAnsi="仿宋" w:eastAsia="仿宋" w:cs="仿宋"/>
          <w:color w:val="000000"/>
          <w:kern w:val="0"/>
          <w:sz w:val="30"/>
          <w:szCs w:val="30"/>
        </w:rPr>
        <w:t>居家线上考试公平公正，维护应考人员合法权益，特制订中国总会计师协会（以下简称“中总协”）居家线上考试应考人员须知（试行），以下称本须知。</w:t>
      </w:r>
    </w:p>
    <w:p w14:paraId="5F53A728">
      <w:pPr>
        <w:spacing w:line="360" w:lineRule="auto"/>
        <w:ind w:firstLine="2700" w:firstLineChars="900"/>
        <w:rPr>
          <w:rFonts w:hint="eastAsia" w:ascii="黑体" w:hAnsi="黑体" w:eastAsia="黑体" w:cs="黑体"/>
          <w:sz w:val="30"/>
          <w:szCs w:val="30"/>
        </w:rPr>
      </w:pPr>
      <w:r>
        <w:rPr>
          <w:rFonts w:hint="eastAsia" w:ascii="黑体" w:hAnsi="黑体" w:eastAsia="黑体" w:cs="黑体"/>
          <w:sz w:val="30"/>
          <w:szCs w:val="30"/>
        </w:rPr>
        <w:t xml:space="preserve"> </w:t>
      </w:r>
    </w:p>
    <w:p w14:paraId="339CE112">
      <w:pPr>
        <w:spacing w:line="360" w:lineRule="auto"/>
        <w:ind w:firstLine="2700" w:firstLineChars="900"/>
        <w:rPr>
          <w:rFonts w:ascii="黑体" w:hAnsi="黑体" w:eastAsia="黑体" w:cs="黑体"/>
          <w:sz w:val="30"/>
          <w:szCs w:val="30"/>
        </w:rPr>
      </w:pPr>
      <w:r>
        <w:rPr>
          <w:rFonts w:hint="eastAsia" w:ascii="黑体" w:hAnsi="黑体" w:eastAsia="黑体" w:cs="黑体"/>
          <w:sz w:val="30"/>
          <w:szCs w:val="30"/>
        </w:rPr>
        <w:t>第一章 考前事项须知</w:t>
      </w:r>
    </w:p>
    <w:p w14:paraId="6C0E974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第一条 中总协居家线上考试设考前模拟测试环节。所有应考人员务必参加考前模拟测试，并须在模拟测试时调试完成考试所需要硬件设备和软件要求。</w:t>
      </w:r>
    </w:p>
    <w:p w14:paraId="4B37115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第二条 应考人员在模拟测试时遇到问题，可点击考试客户端右下角“技术支持”联系在线工作人员进行咨询；如应考人员因未参加模拟测试或模拟测试期间未将考试设备及第二视角监考设备调试到可用状态等原因，导致正式考试不能正常进行，后果由应考人员自行承担。</w:t>
      </w:r>
    </w:p>
    <w:p w14:paraId="24BC8E1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第三条 模拟测试设备调试完成之后应考人员不得更换考试设备及第二视角监考设备，如因应考人员在正式考试当天更换设备导致不能参加考试的，后果由应考人员自行承担。</w:t>
      </w:r>
    </w:p>
    <w:p w14:paraId="5A496ED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第四条 每科考试前应考人员可自行准备一张空白A4草稿纸和运算用笔、</w:t>
      </w:r>
      <w:r>
        <w:rPr>
          <w:rFonts w:hint="eastAsia" w:ascii="仿宋" w:hAnsi="仿宋" w:eastAsia="仿宋" w:cs="仿宋"/>
          <w:b/>
          <w:bCs/>
          <w:sz w:val="30"/>
          <w:szCs w:val="30"/>
        </w:rPr>
        <w:t>可携带不具有文字存储及显示、录放功能的计算器（</w:t>
      </w:r>
      <w:r>
        <w:rPr>
          <w:rFonts w:hint="eastAsia" w:ascii="仿宋" w:hAnsi="仿宋" w:eastAsia="仿宋" w:cs="仿宋"/>
          <w:sz w:val="30"/>
          <w:szCs w:val="30"/>
        </w:rPr>
        <w:t>开卷考试除上述物品外可携带教材、书籍、复习资料</w:t>
      </w:r>
      <w:r>
        <w:rPr>
          <w:rFonts w:hint="eastAsia" w:ascii="仿宋" w:hAnsi="仿宋" w:eastAsia="仿宋" w:cs="仿宋"/>
          <w:b/>
          <w:bCs/>
          <w:sz w:val="30"/>
          <w:szCs w:val="30"/>
        </w:rPr>
        <w:t>）</w:t>
      </w:r>
      <w:r>
        <w:rPr>
          <w:rFonts w:hint="eastAsia" w:ascii="仿宋" w:hAnsi="仿宋" w:eastAsia="仿宋" w:cs="仿宋"/>
          <w:sz w:val="30"/>
          <w:szCs w:val="30"/>
        </w:rPr>
        <w:t>，需在考前登录系统后使用摄像头对所携带物品进行展示；考试过程中应考人员桌面不得出现除前述物品外的其他物品。</w:t>
      </w:r>
    </w:p>
    <w:p w14:paraId="4F406804">
      <w:pPr>
        <w:spacing w:line="360" w:lineRule="auto"/>
        <w:rPr>
          <w:rFonts w:ascii="仿宋" w:hAnsi="仿宋" w:eastAsia="仿宋" w:cs="仿宋"/>
          <w:sz w:val="30"/>
          <w:szCs w:val="30"/>
          <w:u w:val="single"/>
        </w:rPr>
      </w:pPr>
    </w:p>
    <w:p w14:paraId="08D6C0EB">
      <w:pPr>
        <w:spacing w:line="360" w:lineRule="auto"/>
        <w:ind w:left="840" w:firstLine="1800" w:firstLineChars="600"/>
        <w:rPr>
          <w:rFonts w:ascii="黑体" w:hAnsi="黑体" w:eastAsia="黑体" w:cs="黑体"/>
          <w:sz w:val="30"/>
          <w:szCs w:val="30"/>
        </w:rPr>
      </w:pPr>
      <w:r>
        <w:rPr>
          <w:rFonts w:hint="eastAsia" w:ascii="黑体" w:hAnsi="黑体" w:eastAsia="黑体" w:cs="黑体"/>
          <w:sz w:val="30"/>
          <w:szCs w:val="30"/>
        </w:rPr>
        <w:t>第二章 考中事项须知</w:t>
      </w:r>
    </w:p>
    <w:p w14:paraId="1D07BB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第五条 为确保考试科学严谨、公平公正，中总协全国统一居家线上考试全程使用双视角监考技术对考试过程进行全面监控。考试实行全程录像、人脸识别登录、考试全程面部监测、随机拍摄照片、离座检测、语音监测、网上巡考、防切屏监控等防作弊措施。</w:t>
      </w:r>
    </w:p>
    <w:p w14:paraId="1E77E68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第六条 考试当天，每科考试前应考人员可提前</w:t>
      </w:r>
      <w:r>
        <w:rPr>
          <w:rFonts w:ascii="仿宋" w:hAnsi="仿宋" w:eastAsia="仿宋" w:cs="仿宋"/>
          <w:sz w:val="30"/>
          <w:szCs w:val="30"/>
        </w:rPr>
        <w:t>60</w:t>
      </w:r>
      <w:r>
        <w:rPr>
          <w:rFonts w:hint="eastAsia" w:ascii="仿宋" w:hAnsi="仿宋" w:eastAsia="仿宋" w:cs="仿宋"/>
          <w:sz w:val="30"/>
          <w:szCs w:val="30"/>
        </w:rPr>
        <w:t>分钟登录考试系统，开启第二视角监控，并需拍摄上传四张考试环境照片供监考老师审核、审核通过后方可进入考试场次进行答题，环境照片不符合要求的</w:t>
      </w:r>
      <w:r>
        <w:rPr>
          <w:rFonts w:hint="eastAsia" w:ascii="仿宋" w:hAnsi="仿宋" w:eastAsia="仿宋" w:cs="仿宋"/>
          <w:sz w:val="30"/>
          <w:szCs w:val="30"/>
          <w:lang w:eastAsia="zh-CN"/>
        </w:rPr>
        <w:t>应考人员</w:t>
      </w:r>
      <w:r>
        <w:rPr>
          <w:rFonts w:hint="eastAsia" w:ascii="仿宋" w:hAnsi="仿宋" w:eastAsia="仿宋" w:cs="仿宋"/>
          <w:sz w:val="30"/>
          <w:szCs w:val="30"/>
        </w:rPr>
        <w:t>无法进入答题界面，需重新整理拍摄考试环境照片上传，直到符合要求审核通过后方可进入答题页面；审核照片需清晰显示</w:t>
      </w:r>
      <w:r>
        <w:rPr>
          <w:rFonts w:hint="eastAsia" w:ascii="仿宋" w:hAnsi="仿宋" w:eastAsia="仿宋" w:cs="仿宋"/>
          <w:sz w:val="30"/>
          <w:szCs w:val="30"/>
          <w:lang w:eastAsia="zh-CN"/>
        </w:rPr>
        <w:t>应考人员</w:t>
      </w:r>
      <w:r>
        <w:rPr>
          <w:rFonts w:hint="eastAsia" w:ascii="仿宋" w:hAnsi="仿宋" w:eastAsia="仿宋" w:cs="仿宋"/>
          <w:sz w:val="30"/>
          <w:szCs w:val="30"/>
        </w:rPr>
        <w:t>电脑桌、四周摆设等情况，确保考试环境中没有与考试无关的物品出现。为了考前审核工作及考试顺利进行，应考人员必需不晚于考前30分钟登录上传考试环境照片，如因资料审核不通过造成考试时间延误的，</w:t>
      </w:r>
      <w:r>
        <w:rPr>
          <w:rFonts w:hint="eastAsia" w:ascii="仿宋" w:hAnsi="仿宋" w:eastAsia="仿宋" w:cs="仿宋"/>
          <w:sz w:val="30"/>
          <w:szCs w:val="30"/>
          <w:lang w:val="en-US" w:eastAsia="zh-CN"/>
        </w:rPr>
        <w:t>系统不予补时，</w:t>
      </w:r>
      <w:r>
        <w:rPr>
          <w:rFonts w:hint="eastAsia" w:ascii="仿宋" w:hAnsi="仿宋" w:eastAsia="仿宋" w:cs="仿宋"/>
          <w:sz w:val="30"/>
          <w:szCs w:val="30"/>
        </w:rPr>
        <w:t>后果由</w:t>
      </w:r>
      <w:r>
        <w:rPr>
          <w:rFonts w:hint="eastAsia" w:ascii="仿宋" w:hAnsi="仿宋" w:eastAsia="仿宋" w:cs="仿宋"/>
          <w:sz w:val="30"/>
          <w:szCs w:val="30"/>
          <w:lang w:eastAsia="zh-CN"/>
        </w:rPr>
        <w:t>应考人员</w:t>
      </w:r>
      <w:r>
        <w:rPr>
          <w:rFonts w:hint="eastAsia" w:ascii="仿宋" w:hAnsi="仿宋" w:eastAsia="仿宋" w:cs="仿宋"/>
          <w:sz w:val="30"/>
          <w:szCs w:val="30"/>
        </w:rPr>
        <w:t>自行承担。</w:t>
      </w:r>
    </w:p>
    <w:p w14:paraId="249EE9B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第七条 应考人员在考试期间如遇考试系统技术问题请立即点击考试客户端右下角“技术支持”，与工作人员取得联系，如遇电脑死机等故障导致无法联系在线技术支持的，请优先重启考试机器，尽快处置设备问题，而后重新登录考试系统，避免考试时间无谓流失。</w:t>
      </w:r>
    </w:p>
    <w:p w14:paraId="66A9F648">
      <w:pPr>
        <w:pStyle w:val="2"/>
        <w:ind w:firstLine="600" w:firstLineChars="200"/>
      </w:pPr>
      <w:r>
        <w:rPr>
          <w:rFonts w:hint="eastAsia" w:ascii="仿宋" w:hAnsi="仿宋" w:eastAsia="仿宋" w:cs="仿宋"/>
          <w:sz w:val="30"/>
          <w:szCs w:val="30"/>
          <w:highlight w:val="none"/>
          <w:lang w:val="en-US" w:eastAsia="zh-CN"/>
        </w:rPr>
        <w:t xml:space="preserve">第八条 </w:t>
      </w:r>
      <w:r>
        <w:rPr>
          <w:rFonts w:hint="eastAsia" w:ascii="仿宋" w:hAnsi="仿宋" w:eastAsia="仿宋" w:cs="仿宋"/>
          <w:sz w:val="30"/>
          <w:szCs w:val="30"/>
        </w:rPr>
        <w:t>应考人员在登录考试系统时会进行人像比对，识别过程中须确保光线适宜，如人脸识别未通过，系统可能会判定违纪，后果由</w:t>
      </w:r>
      <w:r>
        <w:rPr>
          <w:rFonts w:hint="eastAsia" w:ascii="仿宋" w:hAnsi="仿宋" w:eastAsia="仿宋" w:cs="仿宋"/>
          <w:sz w:val="30"/>
          <w:szCs w:val="30"/>
          <w:lang w:eastAsia="zh-CN"/>
        </w:rPr>
        <w:t>应考人员</w:t>
      </w:r>
      <w:r>
        <w:rPr>
          <w:rFonts w:hint="eastAsia" w:ascii="仿宋" w:hAnsi="仿宋" w:eastAsia="仿宋" w:cs="仿宋"/>
          <w:sz w:val="30"/>
          <w:szCs w:val="30"/>
        </w:rPr>
        <w:t>自行承担</w:t>
      </w:r>
      <w:r>
        <w:rPr>
          <w:rFonts w:hint="eastAsia" w:ascii="仿宋" w:hAnsi="仿宋" w:eastAsia="仿宋" w:cs="仿宋"/>
          <w:sz w:val="30"/>
          <w:szCs w:val="30"/>
          <w:lang w:eastAsia="zh-CN"/>
        </w:rPr>
        <w:t>；</w:t>
      </w:r>
      <w:r>
        <w:rPr>
          <w:rFonts w:hint="eastAsia" w:ascii="仿宋" w:hAnsi="仿宋" w:eastAsia="仿宋" w:cs="仿宋"/>
          <w:sz w:val="30"/>
          <w:szCs w:val="30"/>
        </w:rPr>
        <w:t>考中系统也会实时进行人脸检测比对，如有异常情况，后果由应考人员自行承担。</w:t>
      </w:r>
    </w:p>
    <w:p w14:paraId="186B63B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第九条 考试开始前请务必关闭 QQ、微信、钉钉、内网通等所有通讯工具及TeamViewer、向日葵等远程工具以及卸载暴风影音软件。考试过程中切勿自动更新或重装系统，不按此操作导致考试过程中出现故障而无法正常进行考试的，后果由应考人员自行承担。</w:t>
      </w:r>
    </w:p>
    <w:p w14:paraId="675C191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第十条 开考</w:t>
      </w:r>
      <w:r>
        <w:rPr>
          <w:rFonts w:ascii="仿宋" w:hAnsi="仿宋" w:eastAsia="仿宋" w:cs="仿宋"/>
          <w:sz w:val="30"/>
          <w:szCs w:val="30"/>
        </w:rPr>
        <w:t>30分钟后，应考人员仍未进入考试系统，视为自动放弃考试资格；提前做完的应考人员可在考试结束前60分钟内提前交卷；正常答题的应考人员，在考试结束时系统将自动统一收卷。正式考试过程中，考试系统答题界面右上角倒计时作为考试计时工具参考。考试结束时间</w:t>
      </w:r>
      <w:r>
        <w:rPr>
          <w:rFonts w:hint="eastAsia" w:ascii="仿宋" w:hAnsi="仿宋" w:eastAsia="仿宋" w:cs="仿宋"/>
          <w:sz w:val="30"/>
          <w:szCs w:val="30"/>
        </w:rPr>
        <w:t>（以北京时间为准）到，无论是否作答完毕，系统都将按考试结束时间统一收卷，请应考人员注意作答时间。当考试过程受到断电、考试设备或网络故障导致考试时间损失的、或个人原因无法完成考试的应考人员，不论倒计时剩余时间多少，将不会获得补时的机会。</w:t>
      </w:r>
    </w:p>
    <w:p w14:paraId="27094238">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rPr>
        <w:t xml:space="preserve">第十一条 </w:t>
      </w:r>
      <w:r>
        <w:rPr>
          <w:rFonts w:hint="eastAsia" w:ascii="仿宋" w:hAnsi="仿宋" w:eastAsia="仿宋" w:cs="仿宋"/>
          <w:sz w:val="30"/>
          <w:szCs w:val="30"/>
          <w:highlight w:val="none"/>
        </w:rPr>
        <w:t>考试过程中，应考人员强行退出重新登录系统将会被系统自动记录留痕。应考人员退出考试系统后再次登录可进行断点续考。如应考人员退出考试系统超过5次，系统将不允许</w:t>
      </w:r>
      <w:r>
        <w:rPr>
          <w:rFonts w:hint="eastAsia" w:ascii="仿宋" w:hAnsi="仿宋" w:eastAsia="仿宋" w:cs="仿宋"/>
          <w:sz w:val="30"/>
          <w:szCs w:val="30"/>
          <w:highlight w:val="none"/>
          <w:lang w:eastAsia="zh-CN"/>
        </w:rPr>
        <w:t>应考人员</w:t>
      </w:r>
      <w:r>
        <w:rPr>
          <w:rFonts w:hint="eastAsia" w:ascii="仿宋" w:hAnsi="仿宋" w:eastAsia="仿宋" w:cs="仿宋"/>
          <w:sz w:val="30"/>
          <w:szCs w:val="30"/>
          <w:highlight w:val="none"/>
        </w:rPr>
        <w:t>再次登录，所造成后果由</w:t>
      </w:r>
      <w:r>
        <w:rPr>
          <w:rFonts w:hint="eastAsia" w:ascii="仿宋" w:hAnsi="仿宋" w:eastAsia="仿宋" w:cs="仿宋"/>
          <w:sz w:val="30"/>
          <w:szCs w:val="30"/>
          <w:highlight w:val="none"/>
          <w:lang w:eastAsia="zh-CN"/>
        </w:rPr>
        <w:t>应考人员</w:t>
      </w:r>
      <w:r>
        <w:rPr>
          <w:rFonts w:hint="eastAsia" w:ascii="仿宋" w:hAnsi="仿宋" w:eastAsia="仿宋" w:cs="仿宋"/>
          <w:sz w:val="30"/>
          <w:szCs w:val="30"/>
          <w:highlight w:val="none"/>
        </w:rPr>
        <w:t>自行承担。</w:t>
      </w:r>
    </w:p>
    <w:p w14:paraId="3771268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第十二条 请全程保持用于第二视角监考的移动设备电量充足，如考试过程中移动设备因电量不足导致监考中断，后果由应考人员自行承担。</w:t>
      </w:r>
    </w:p>
    <w:p w14:paraId="295E585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建议应考人员准备4G等手机移动网络作为备用网络，并事先做好调试，以便出现网络故障时能迅速切换备用网络继续考试。</w:t>
      </w:r>
    </w:p>
    <w:p w14:paraId="0D3666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第十三条 考试过程中，“鹰眼”第二视角监考平台须始终保持前台运行状态，不能最小化或退出，监考机设备也不可息屏，避免造成录像中断。</w:t>
      </w:r>
    </w:p>
    <w:p w14:paraId="4CAA6CE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第十四条 考试过程中，监考老师会根据需要与应考人员进行实时视频沟通。为保证监考老师可及时与应考人员取得联系，在正式考试时应考人员的电脑设备不可静音、全程调至正常音量，麦克风可用状态，确保考试中能听到监考老师的呼叫。</w:t>
      </w:r>
    </w:p>
    <w:p w14:paraId="518D850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第十五条 应考人员在考试全程未经许可不得使用通讯工具，包括手机、IPAD、固定电话、电子手表等。如考试中途出现系统故障等需要协助处理的问题，请应考人员通过考试客户端右侧“技术支持”获取帮助，应考人员只允许通过考试客户端与考试系统客服人员进行沟通。</w:t>
      </w:r>
    </w:p>
    <w:p w14:paraId="107391CD">
      <w:pPr>
        <w:spacing w:line="360" w:lineRule="auto"/>
        <w:ind w:left="17" w:leftChars="8" w:firstLine="570" w:firstLineChars="190"/>
        <w:rPr>
          <w:rFonts w:ascii="仿宋" w:hAnsi="仿宋" w:eastAsia="仿宋" w:cs="仿宋"/>
          <w:sz w:val="30"/>
          <w:szCs w:val="30"/>
        </w:rPr>
      </w:pPr>
      <w:r>
        <w:rPr>
          <w:rFonts w:hint="eastAsia" w:ascii="仿宋" w:hAnsi="仿宋" w:eastAsia="仿宋" w:cs="仿宋"/>
          <w:sz w:val="30"/>
          <w:szCs w:val="30"/>
        </w:rPr>
        <w:t>第十六条 考试过程中应考人员不得中途离座。</w:t>
      </w:r>
    </w:p>
    <w:p w14:paraId="6BDB2351">
      <w:pPr>
        <w:spacing w:line="360" w:lineRule="auto"/>
        <w:ind w:firstLine="600" w:firstLineChars="200"/>
        <w:rPr>
          <w:rFonts w:ascii="仿宋" w:hAnsi="仿宋" w:eastAsia="仿宋" w:cs="仿宋"/>
          <w:sz w:val="30"/>
          <w:szCs w:val="30"/>
          <w:highlight w:val="green"/>
        </w:rPr>
      </w:pPr>
      <w:r>
        <w:rPr>
          <w:rFonts w:hint="eastAsia" w:ascii="仿宋" w:hAnsi="仿宋" w:eastAsia="仿宋" w:cs="仿宋"/>
          <w:sz w:val="30"/>
          <w:szCs w:val="30"/>
        </w:rPr>
        <w:t>第十七条 考试过程中应考人员如因疾病等原因不能坚持考试的，通过考试系统报告监考人员同意后，由监考人员根据实际情况进行处理。</w:t>
      </w:r>
    </w:p>
    <w:p w14:paraId="479EBB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第十八条 居家线上考试所有试题内容，版权均属中总协所有。应考人员未经授权，不得以任何方式或理由将试题内容进行抄录、复制、传播。</w:t>
      </w:r>
    </w:p>
    <w:p w14:paraId="5C5D3C44">
      <w:pPr>
        <w:spacing w:line="360" w:lineRule="auto"/>
        <w:ind w:firstLine="600" w:firstLineChars="200"/>
        <w:rPr>
          <w:rFonts w:ascii="仿宋" w:hAnsi="仿宋" w:eastAsia="仿宋" w:cs="仿宋"/>
          <w:sz w:val="30"/>
          <w:szCs w:val="30"/>
        </w:rPr>
      </w:pPr>
    </w:p>
    <w:p w14:paraId="2F2421FA">
      <w:pPr>
        <w:spacing w:line="360" w:lineRule="auto"/>
        <w:ind w:firstLine="2100" w:firstLineChars="700"/>
        <w:rPr>
          <w:rFonts w:ascii="仿宋" w:hAnsi="仿宋" w:eastAsia="仿宋" w:cs="仿宋"/>
          <w:sz w:val="30"/>
          <w:szCs w:val="30"/>
        </w:rPr>
      </w:pPr>
      <w:r>
        <w:rPr>
          <w:rFonts w:hint="eastAsia" w:ascii="黑体" w:hAnsi="黑体" w:eastAsia="黑体" w:cs="黑体"/>
          <w:sz w:val="30"/>
          <w:szCs w:val="30"/>
        </w:rPr>
        <w:t>第三章 违规违纪行为判定及处理须知</w:t>
      </w:r>
    </w:p>
    <w:p w14:paraId="49FE75B6">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rPr>
        <w:t>第</w:t>
      </w:r>
      <w:r>
        <w:rPr>
          <w:rFonts w:hint="eastAsia" w:ascii="仿宋" w:hAnsi="仿宋" w:eastAsia="仿宋" w:cs="仿宋"/>
          <w:sz w:val="30"/>
          <w:szCs w:val="30"/>
          <w:lang w:val="en-US" w:eastAsia="zh-CN"/>
        </w:rPr>
        <w:t>十九</w:t>
      </w:r>
      <w:r>
        <w:rPr>
          <w:rFonts w:hint="eastAsia" w:ascii="仿宋" w:hAnsi="仿宋" w:eastAsia="仿宋" w:cs="仿宋"/>
          <w:sz w:val="30"/>
          <w:szCs w:val="30"/>
        </w:rPr>
        <w:t>条 应考人员在考试过程中有下列违纪行为之一的，给予关闭该应考人员考试系统，</w:t>
      </w:r>
      <w:r>
        <w:rPr>
          <w:rFonts w:hint="eastAsia" w:ascii="仿宋" w:hAnsi="仿宋" w:eastAsia="仿宋" w:cs="仿宋"/>
          <w:sz w:val="30"/>
          <w:szCs w:val="30"/>
          <w:highlight w:val="none"/>
        </w:rPr>
        <w:t>取消该应考人员当科次考试资格的处理：</w:t>
      </w:r>
    </w:p>
    <w:p w14:paraId="04253C28">
      <w:pPr>
        <w:numPr>
          <w:ilvl w:val="-1"/>
          <w:numId w:val="0"/>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考试过程中发现应考人员替代他人或被替代参加考试，监考老师明确告知的；</w:t>
      </w:r>
    </w:p>
    <w:p w14:paraId="451F9C2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（二）考试过程中发现应考人员未经监考人员许可，使用通讯工具（包括手机、IPAD、固定电话、电子手表等具备通讯功能的电子产品）协助答题的，经提醒仍不改正的；</w:t>
      </w:r>
    </w:p>
    <w:p w14:paraId="76FE49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（三）考试过程中发现应考人员偏离监控视频范围，包括第一或第二监控视角视频缺失、监控范围内应考人员面部完整人像和双手缺失的,经三次提醒仍不改正的；</w:t>
      </w:r>
    </w:p>
    <w:p w14:paraId="3D3E29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z w:val="30"/>
          <w:szCs w:val="30"/>
          <w:lang w:val="en-US" w:eastAsia="zh-CN"/>
        </w:rPr>
        <w:t>考</w:t>
      </w:r>
      <w:r>
        <w:rPr>
          <w:rFonts w:hint="eastAsia" w:ascii="仿宋" w:hAnsi="仿宋" w:eastAsia="仿宋" w:cs="仿宋"/>
          <w:sz w:val="30"/>
          <w:szCs w:val="30"/>
        </w:rPr>
        <w:t>试过程中发现应考人员戴口罩、故意遮挡面部、故意遮盖第一或第二视角摄像头等，经三次提醒不改正的；</w:t>
      </w:r>
    </w:p>
    <w:p w14:paraId="4DDE759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（五）考试过程中不允许应考人员作答空间内出现其他人员。如发现应考人员作答空间内出现其他人在场协助应考人员答题的，或场外人员通过语音、耳机等协助应考人员答题的；</w:t>
      </w:r>
    </w:p>
    <w:p w14:paraId="33F18169">
      <w:pPr>
        <w:spacing w:line="360" w:lineRule="auto"/>
        <w:ind w:left="17" w:leftChars="8" w:firstLine="570" w:firstLineChars="19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（六）考试过程应考人员中途离座</w:t>
      </w:r>
      <w:r>
        <w:rPr>
          <w:rFonts w:hint="eastAsia" w:ascii="仿宋" w:hAnsi="仿宋" w:eastAsia="仿宋" w:cs="仿宋"/>
          <w:sz w:val="30"/>
          <w:szCs w:val="30"/>
          <w:highlight w:val="none"/>
          <w:lang w:val="en-US" w:eastAsia="zh-CN"/>
        </w:rPr>
        <w:t>的；</w:t>
      </w:r>
    </w:p>
    <w:p w14:paraId="6BA56D2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（七）考试过程中发现应考人员桌面出现手机、教材、纸质材料等与考试无关物品（开卷考试期间可出现教材、复习资料等）且频发低头或歪头去查看的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或应考人员桌面未发现手机、纸质材料等与考试无关物品，但发现应考人员频繁低头或歪头看的；</w:t>
      </w:r>
      <w:r>
        <w:rPr>
          <w:rFonts w:hint="eastAsia" w:ascii="仿宋" w:hAnsi="仿宋" w:eastAsia="仿宋" w:cs="仿宋"/>
          <w:sz w:val="30"/>
          <w:szCs w:val="30"/>
        </w:rPr>
        <w:t>或应考人员观看或使用多台电脑的；</w:t>
      </w:r>
    </w:p>
    <w:p w14:paraId="17F24E1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八）考试过程中发现应考人员未经监考老师同意，故意切换出考试界面五次以上或退出考试系统再登录五次以上的（如因监考老师或技术人员要求切换出考试界面或退出考试系统再登录的，不计入登录次数），经监考老师明确告知的；</w:t>
      </w:r>
    </w:p>
    <w:p w14:paraId="290AE3E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（九）考试过程中发现应考人员语音设备设置为静音、监考机设备息屏、鹰眼第二视角最小化、录像中断等情况，经五次提醒仍不改正的；</w:t>
      </w:r>
    </w:p>
    <w:p w14:paraId="047E18D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十</w:t>
      </w:r>
      <w:r>
        <w:rPr>
          <w:rFonts w:hint="eastAsia" w:ascii="仿宋" w:hAnsi="仿宋" w:eastAsia="仿宋" w:cs="仿宋"/>
          <w:sz w:val="30"/>
          <w:szCs w:val="30"/>
        </w:rPr>
        <w:t>）考试过程中</w:t>
      </w:r>
      <w:r>
        <w:rPr>
          <w:rFonts w:hint="eastAsia" w:ascii="仿宋" w:hAnsi="仿宋" w:eastAsia="仿宋" w:cs="仿宋"/>
          <w:sz w:val="30"/>
          <w:szCs w:val="30"/>
          <w:lang w:val="en-US" w:eastAsia="zh-CN"/>
        </w:rPr>
        <w:t>发现</w:t>
      </w:r>
      <w:r>
        <w:rPr>
          <w:rFonts w:hint="eastAsia" w:ascii="仿宋" w:hAnsi="仿宋" w:eastAsia="仿宋" w:cs="仿宋"/>
          <w:sz w:val="30"/>
          <w:szCs w:val="30"/>
        </w:rPr>
        <w:t>应考人员吸烟（包括但不限于电子烟等相关产品）</w:t>
      </w:r>
      <w:r>
        <w:rPr>
          <w:rFonts w:hint="eastAsia" w:ascii="仿宋" w:hAnsi="仿宋" w:eastAsia="仿宋" w:cs="仿宋"/>
          <w:sz w:val="30"/>
          <w:szCs w:val="30"/>
          <w:lang w:eastAsia="zh-CN"/>
        </w:rPr>
        <w:t>、</w:t>
      </w:r>
      <w:r>
        <w:rPr>
          <w:rFonts w:hint="eastAsia" w:ascii="仿宋" w:hAnsi="仿宋" w:eastAsia="仿宋" w:cs="仿宋"/>
          <w:sz w:val="30"/>
          <w:szCs w:val="30"/>
        </w:rPr>
        <w:t>吃东西等行为，经提醒仍不改正的；</w:t>
      </w:r>
    </w:p>
    <w:p w14:paraId="27CF0AA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一</w:t>
      </w:r>
      <w:r>
        <w:rPr>
          <w:rFonts w:hint="eastAsia" w:ascii="仿宋" w:hAnsi="仿宋" w:eastAsia="仿宋" w:cs="仿宋"/>
          <w:sz w:val="30"/>
          <w:szCs w:val="30"/>
        </w:rPr>
        <w:t>）考试过程中发现应考人员拍摄、抄录、传播试题内容的；</w:t>
      </w:r>
    </w:p>
    <w:p w14:paraId="2334110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）考试过程中发现应考人员恶意破坏考试系统、篡改考试数据的；</w:t>
      </w:r>
    </w:p>
    <w:p w14:paraId="6ECA908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三</w:t>
      </w:r>
      <w:r>
        <w:rPr>
          <w:rFonts w:hint="eastAsia" w:ascii="仿宋" w:hAnsi="仿宋" w:eastAsia="仿宋" w:cs="仿宋"/>
          <w:sz w:val="30"/>
          <w:szCs w:val="30"/>
        </w:rPr>
        <w:t>）考试过程中发现应考人员存在其他违反考试公平性，危害考试安全的行为</w:t>
      </w:r>
      <w:r>
        <w:rPr>
          <w:rFonts w:hint="eastAsia" w:ascii="仿宋" w:hAnsi="仿宋" w:eastAsia="仿宋" w:cs="仿宋"/>
          <w:color w:val="auto"/>
          <w:sz w:val="30"/>
          <w:szCs w:val="30"/>
        </w:rPr>
        <w:t>的</w:t>
      </w:r>
      <w:r>
        <w:rPr>
          <w:rFonts w:hint="eastAsia" w:ascii="仿宋" w:hAnsi="仿宋" w:eastAsia="仿宋" w:cs="仿宋"/>
          <w:color w:val="auto"/>
          <w:sz w:val="30"/>
          <w:szCs w:val="30"/>
          <w:lang w:eastAsia="zh-CN"/>
        </w:rPr>
        <w:t>。</w:t>
      </w:r>
    </w:p>
    <w:p w14:paraId="2FD84D9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第二十条 应考人员在考试结束后有下列违纪行为之一的，</w:t>
      </w:r>
      <w:r>
        <w:rPr>
          <w:rFonts w:hint="eastAsia" w:ascii="仿宋" w:hAnsi="仿宋" w:eastAsia="仿宋" w:cs="仿宋"/>
          <w:sz w:val="30"/>
          <w:szCs w:val="30"/>
          <w:highlight w:val="none"/>
        </w:rPr>
        <w:t>给予取消当科次考试成绩的处理</w:t>
      </w:r>
      <w:r>
        <w:rPr>
          <w:rFonts w:hint="eastAsia" w:ascii="仿宋" w:hAnsi="仿宋" w:eastAsia="仿宋" w:cs="仿宋"/>
          <w:sz w:val="30"/>
          <w:szCs w:val="30"/>
        </w:rPr>
        <w:t>：</w:t>
      </w:r>
    </w:p>
    <w:p w14:paraId="7B5AB58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一</w:t>
      </w:r>
      <w:r>
        <w:rPr>
          <w:rFonts w:hint="eastAsia" w:ascii="仿宋" w:hAnsi="仿宋" w:eastAsia="仿宋" w:cs="仿宋"/>
          <w:sz w:val="30"/>
          <w:szCs w:val="30"/>
        </w:rPr>
        <w:t>）如发现应考人员答案中出现姓名、身份证号等与应考人员有关信息的；</w:t>
      </w:r>
    </w:p>
    <w:p w14:paraId="08F3E99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）考试结束后发现应考人员通过电子设备（含电脑、手机、IPAD等）传递、发送考试内容的；如造成严重后果，应考人员还需承担由此带来的法律责任</w:t>
      </w:r>
      <w:r>
        <w:rPr>
          <w:rFonts w:hint="eastAsia" w:ascii="仿宋" w:hAnsi="仿宋" w:eastAsia="仿宋" w:cs="仿宋"/>
          <w:sz w:val="30"/>
          <w:szCs w:val="30"/>
          <w:lang w:eastAsia="zh-CN"/>
        </w:rPr>
        <w:t>；</w:t>
      </w:r>
    </w:p>
    <w:p w14:paraId="618E8F2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）判卷过程中发现应考人员试卷严重雷同或大面积抄袭的。</w:t>
      </w:r>
    </w:p>
    <w:p w14:paraId="7E9023A6">
      <w:pPr>
        <w:spacing w:line="360" w:lineRule="auto"/>
        <w:ind w:firstLine="600" w:firstLineChars="200"/>
        <w:rPr>
          <w:rFonts w:ascii="仿宋" w:hAnsi="仿宋" w:eastAsia="仿宋" w:cs="仿宋"/>
          <w:sz w:val="30"/>
          <w:szCs w:val="30"/>
        </w:rPr>
      </w:pPr>
    </w:p>
    <w:p w14:paraId="3A896C92">
      <w:pPr>
        <w:spacing w:line="360" w:lineRule="auto"/>
        <w:jc w:val="center"/>
        <w:rPr>
          <w:rFonts w:ascii="黑体" w:hAnsi="黑体" w:eastAsia="黑体" w:cs="黑体"/>
          <w:sz w:val="30"/>
          <w:szCs w:val="30"/>
        </w:rPr>
      </w:pPr>
      <w:r>
        <w:rPr>
          <w:rFonts w:hint="eastAsia" w:ascii="黑体" w:hAnsi="黑体" w:eastAsia="黑体" w:cs="黑体"/>
          <w:sz w:val="30"/>
          <w:szCs w:val="30"/>
        </w:rPr>
        <w:t>第四章   附则</w:t>
      </w:r>
    </w:p>
    <w:p w14:paraId="004DF1D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w:t>
      </w:r>
      <w:r>
        <w:rPr>
          <w:rFonts w:hint="eastAsia" w:ascii="仿宋" w:hAnsi="仿宋" w:eastAsia="仿宋" w:cs="仿宋"/>
          <w:sz w:val="30"/>
          <w:szCs w:val="30"/>
          <w:lang w:val="en-US" w:eastAsia="zh-CN"/>
        </w:rPr>
        <w:t>一</w:t>
      </w:r>
      <w:r>
        <w:rPr>
          <w:rFonts w:hint="eastAsia" w:ascii="仿宋" w:hAnsi="仿宋" w:eastAsia="仿宋" w:cs="仿宋"/>
          <w:sz w:val="30"/>
          <w:szCs w:val="30"/>
        </w:rPr>
        <w:t>条 本须知解释权及修订权归属中总协秘书处。</w:t>
      </w:r>
    </w:p>
    <w:p w14:paraId="1A4DAFD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第二十</w:t>
      </w:r>
      <w:r>
        <w:rPr>
          <w:rFonts w:hint="eastAsia" w:ascii="仿宋" w:hAnsi="仿宋" w:eastAsia="仿宋" w:cs="仿宋"/>
          <w:sz w:val="30"/>
          <w:szCs w:val="30"/>
          <w:lang w:val="en-US" w:eastAsia="zh-CN"/>
        </w:rPr>
        <w:t>二</w:t>
      </w:r>
      <w:r>
        <w:rPr>
          <w:rFonts w:hint="eastAsia" w:ascii="仿宋" w:hAnsi="仿宋" w:eastAsia="仿宋" w:cs="仿宋"/>
          <w:sz w:val="30"/>
          <w:szCs w:val="30"/>
        </w:rPr>
        <w:t>条 本须知自发布之日起</w:t>
      </w:r>
      <w:r>
        <w:rPr>
          <w:rFonts w:hint="eastAsia" w:ascii="仿宋" w:hAnsi="仿宋" w:eastAsia="仿宋" w:cs="仿宋"/>
          <w:sz w:val="30"/>
          <w:szCs w:val="30"/>
          <w:lang w:val="en-US" w:eastAsia="zh-CN"/>
        </w:rPr>
        <w:t>试</w:t>
      </w:r>
      <w:r>
        <w:rPr>
          <w:rFonts w:hint="eastAsia" w:ascii="仿宋" w:hAnsi="仿宋" w:eastAsia="仿宋" w:cs="仿宋"/>
          <w:sz w:val="30"/>
          <w:szCs w:val="30"/>
        </w:rPr>
        <w:t>行。</w:t>
      </w:r>
    </w:p>
    <w:p w14:paraId="1023CECF">
      <w:pPr>
        <w:spacing w:line="360" w:lineRule="auto"/>
        <w:ind w:firstLine="600" w:firstLineChars="200"/>
        <w:rPr>
          <w:rFonts w:hint="eastAsia" w:ascii="仿宋" w:hAnsi="仿宋" w:eastAsia="仿宋" w:cs="仿宋"/>
          <w:sz w:val="30"/>
          <w:szCs w:val="30"/>
        </w:rPr>
      </w:pPr>
    </w:p>
    <w:p w14:paraId="4FFEF125">
      <w:pPr>
        <w:spacing w:line="360" w:lineRule="auto"/>
        <w:ind w:firstLine="3600" w:firstLineChars="1200"/>
        <w:rPr>
          <w:rFonts w:hint="eastAsia" w:ascii="仿宋" w:hAnsi="仿宋" w:eastAsia="仿宋" w:cs="仿宋"/>
          <w:sz w:val="30"/>
          <w:szCs w:val="30"/>
          <w:lang w:val="en-US" w:eastAsia="zh-CN"/>
        </w:rPr>
      </w:pPr>
    </w:p>
    <w:p w14:paraId="348B3B44">
      <w:pPr>
        <w:spacing w:line="360" w:lineRule="auto"/>
        <w:ind w:firstLine="3600" w:firstLineChars="1200"/>
        <w:rPr>
          <w:rFonts w:hint="eastAsia" w:ascii="仿宋" w:hAnsi="仿宋" w:eastAsia="仿宋" w:cs="仿宋"/>
          <w:sz w:val="30"/>
          <w:szCs w:val="30"/>
          <w:lang w:val="en-US" w:eastAsia="zh-CN"/>
        </w:rPr>
      </w:pPr>
    </w:p>
    <w:p w14:paraId="3F46E44E">
      <w:pPr>
        <w:spacing w:line="360" w:lineRule="auto"/>
        <w:ind w:firstLine="4200" w:firstLineChars="1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中国总会计师协会秘书处</w:t>
      </w:r>
    </w:p>
    <w:p w14:paraId="784BCA97">
      <w:pPr>
        <w:spacing w:line="360" w:lineRule="auto"/>
        <w:ind w:firstLine="4800" w:firstLineChars="16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2022年8月22日</w:t>
      </w:r>
    </w:p>
    <w:p w14:paraId="3B2D69F3">
      <w:pPr>
        <w:spacing w:line="360" w:lineRule="auto"/>
        <w:ind w:firstLine="300" w:firstLineChars="1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54F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22BDB">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622BDB">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mU2NWIxOGQzYTJmNjg3ZWY4NDY0MzZjYmUxZWIifQ=="/>
  </w:docVars>
  <w:rsids>
    <w:rsidRoot w:val="3D4B5FB3"/>
    <w:rsid w:val="00092782"/>
    <w:rsid w:val="000B1F97"/>
    <w:rsid w:val="000D7156"/>
    <w:rsid w:val="00122971"/>
    <w:rsid w:val="001639EA"/>
    <w:rsid w:val="001C3F03"/>
    <w:rsid w:val="002B581E"/>
    <w:rsid w:val="002D39D5"/>
    <w:rsid w:val="0033550B"/>
    <w:rsid w:val="004A112B"/>
    <w:rsid w:val="0055685F"/>
    <w:rsid w:val="005D4FD0"/>
    <w:rsid w:val="006F463A"/>
    <w:rsid w:val="00702588"/>
    <w:rsid w:val="0072446B"/>
    <w:rsid w:val="00812528"/>
    <w:rsid w:val="008640BA"/>
    <w:rsid w:val="00897790"/>
    <w:rsid w:val="008C6317"/>
    <w:rsid w:val="008D6F1D"/>
    <w:rsid w:val="0095357E"/>
    <w:rsid w:val="0098703C"/>
    <w:rsid w:val="009E0802"/>
    <w:rsid w:val="009E4352"/>
    <w:rsid w:val="00A70DEA"/>
    <w:rsid w:val="00AA51F1"/>
    <w:rsid w:val="00AF4554"/>
    <w:rsid w:val="00B35DC7"/>
    <w:rsid w:val="00B90822"/>
    <w:rsid w:val="00C92FD7"/>
    <w:rsid w:val="00CF3752"/>
    <w:rsid w:val="00D411E9"/>
    <w:rsid w:val="00E24677"/>
    <w:rsid w:val="00E27426"/>
    <w:rsid w:val="00E52D99"/>
    <w:rsid w:val="00E567D4"/>
    <w:rsid w:val="00E86481"/>
    <w:rsid w:val="00EF76DD"/>
    <w:rsid w:val="00F83D3B"/>
    <w:rsid w:val="00FF4F98"/>
    <w:rsid w:val="022B42DF"/>
    <w:rsid w:val="02F867EF"/>
    <w:rsid w:val="03EB7B8B"/>
    <w:rsid w:val="047C599F"/>
    <w:rsid w:val="04C133B2"/>
    <w:rsid w:val="07131CDD"/>
    <w:rsid w:val="07C75A76"/>
    <w:rsid w:val="08850DAF"/>
    <w:rsid w:val="095D279E"/>
    <w:rsid w:val="0B3F14D4"/>
    <w:rsid w:val="0C523489"/>
    <w:rsid w:val="0CB91CBE"/>
    <w:rsid w:val="0D605F85"/>
    <w:rsid w:val="0DE819AF"/>
    <w:rsid w:val="0F4942A2"/>
    <w:rsid w:val="11706995"/>
    <w:rsid w:val="11802FF6"/>
    <w:rsid w:val="13FF1789"/>
    <w:rsid w:val="150A2B53"/>
    <w:rsid w:val="1690384B"/>
    <w:rsid w:val="18297794"/>
    <w:rsid w:val="18760B02"/>
    <w:rsid w:val="1A532959"/>
    <w:rsid w:val="1A8540A7"/>
    <w:rsid w:val="1B9372A5"/>
    <w:rsid w:val="1B943177"/>
    <w:rsid w:val="1C4C3A51"/>
    <w:rsid w:val="1CA92FCC"/>
    <w:rsid w:val="1CF245F9"/>
    <w:rsid w:val="1E52007A"/>
    <w:rsid w:val="1F151084"/>
    <w:rsid w:val="1F8E40F9"/>
    <w:rsid w:val="206A2E27"/>
    <w:rsid w:val="217E5695"/>
    <w:rsid w:val="219D08AB"/>
    <w:rsid w:val="21ED670C"/>
    <w:rsid w:val="22391988"/>
    <w:rsid w:val="229A13B9"/>
    <w:rsid w:val="233D3579"/>
    <w:rsid w:val="235473CE"/>
    <w:rsid w:val="246075FB"/>
    <w:rsid w:val="24D65319"/>
    <w:rsid w:val="24ED3D67"/>
    <w:rsid w:val="256C2A6E"/>
    <w:rsid w:val="2642568F"/>
    <w:rsid w:val="26995AE5"/>
    <w:rsid w:val="271628E6"/>
    <w:rsid w:val="277A4A7E"/>
    <w:rsid w:val="27865AE0"/>
    <w:rsid w:val="2BF37A30"/>
    <w:rsid w:val="2C6B7F24"/>
    <w:rsid w:val="2E282A8A"/>
    <w:rsid w:val="2F803555"/>
    <w:rsid w:val="30676C54"/>
    <w:rsid w:val="306F78B6"/>
    <w:rsid w:val="310426F5"/>
    <w:rsid w:val="31DA2942"/>
    <w:rsid w:val="3218713F"/>
    <w:rsid w:val="347F25D1"/>
    <w:rsid w:val="349F130F"/>
    <w:rsid w:val="34D862C5"/>
    <w:rsid w:val="37A61D81"/>
    <w:rsid w:val="38FF2B46"/>
    <w:rsid w:val="39E65918"/>
    <w:rsid w:val="3ABC5313"/>
    <w:rsid w:val="3AC613B4"/>
    <w:rsid w:val="3D4B5FB3"/>
    <w:rsid w:val="3DCD12AD"/>
    <w:rsid w:val="3DFC0F76"/>
    <w:rsid w:val="3E4D0111"/>
    <w:rsid w:val="3E612F34"/>
    <w:rsid w:val="3EF434C2"/>
    <w:rsid w:val="40BD1789"/>
    <w:rsid w:val="42184804"/>
    <w:rsid w:val="42467C3C"/>
    <w:rsid w:val="4493348A"/>
    <w:rsid w:val="45EB6B90"/>
    <w:rsid w:val="483623FF"/>
    <w:rsid w:val="4847510B"/>
    <w:rsid w:val="48551C80"/>
    <w:rsid w:val="49121BEA"/>
    <w:rsid w:val="49F27137"/>
    <w:rsid w:val="4A6F608D"/>
    <w:rsid w:val="4BAE583F"/>
    <w:rsid w:val="4BF2438C"/>
    <w:rsid w:val="4D1626E7"/>
    <w:rsid w:val="515D758B"/>
    <w:rsid w:val="520F0534"/>
    <w:rsid w:val="52C87530"/>
    <w:rsid w:val="56EB388B"/>
    <w:rsid w:val="58251999"/>
    <w:rsid w:val="5A5E0CAA"/>
    <w:rsid w:val="5AE9781B"/>
    <w:rsid w:val="5B555777"/>
    <w:rsid w:val="5B6F25A4"/>
    <w:rsid w:val="5C371727"/>
    <w:rsid w:val="5C5D48E3"/>
    <w:rsid w:val="5C657C3C"/>
    <w:rsid w:val="5CBE7252"/>
    <w:rsid w:val="5CC479AC"/>
    <w:rsid w:val="5EFD7970"/>
    <w:rsid w:val="5F057A58"/>
    <w:rsid w:val="60E27AAD"/>
    <w:rsid w:val="612B47CC"/>
    <w:rsid w:val="6142217D"/>
    <w:rsid w:val="61C5198F"/>
    <w:rsid w:val="623542E9"/>
    <w:rsid w:val="62746F10"/>
    <w:rsid w:val="649D5F4F"/>
    <w:rsid w:val="64C179D9"/>
    <w:rsid w:val="658105F1"/>
    <w:rsid w:val="66D20FA3"/>
    <w:rsid w:val="679A2E90"/>
    <w:rsid w:val="69A35A6A"/>
    <w:rsid w:val="6CA959B4"/>
    <w:rsid w:val="6E894450"/>
    <w:rsid w:val="705F6642"/>
    <w:rsid w:val="709D2A8C"/>
    <w:rsid w:val="71125845"/>
    <w:rsid w:val="719214E4"/>
    <w:rsid w:val="72CB17CF"/>
    <w:rsid w:val="73B2330F"/>
    <w:rsid w:val="74082B45"/>
    <w:rsid w:val="749957A9"/>
    <w:rsid w:val="756D1BE3"/>
    <w:rsid w:val="76684159"/>
    <w:rsid w:val="780E2ADE"/>
    <w:rsid w:val="791A5BDE"/>
    <w:rsid w:val="79314C3F"/>
    <w:rsid w:val="7A971B9E"/>
    <w:rsid w:val="7A9F7B86"/>
    <w:rsid w:val="7AC55B9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customStyle="1" w:styleId="1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8"/>
    <w:link w:val="2"/>
    <w:qFormat/>
    <w:uiPriority w:val="0"/>
    <w:rPr>
      <w:kern w:val="2"/>
      <w:sz w:val="21"/>
      <w:szCs w:val="24"/>
    </w:rPr>
  </w:style>
  <w:style w:type="character" w:customStyle="1" w:styleId="12">
    <w:name w:val="批注主题 字符"/>
    <w:basedOn w:val="11"/>
    <w:link w:val="6"/>
    <w:qFormat/>
    <w:uiPriority w:val="0"/>
    <w:rPr>
      <w:b/>
      <w:bCs/>
      <w:kern w:val="2"/>
      <w:sz w:val="21"/>
      <w:szCs w:val="24"/>
    </w:rPr>
  </w:style>
  <w:style w:type="character" w:customStyle="1" w:styleId="13">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3175</Words>
  <Characters>3204</Characters>
  <Lines>27</Lines>
  <Paragraphs>7</Paragraphs>
  <TotalTime>12</TotalTime>
  <ScaleCrop>false</ScaleCrop>
  <LinksUpToDate>false</LinksUpToDate>
  <CharactersWithSpaces>3237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2022-08-17T08:17:00Z</dcterms:created>
  <dc:creator>换季的涂鸦</dc:creator>
  <cp:lastModifiedBy>桃子</cp:lastModifiedBy>
  <cp:lastPrinted>2022-08-18T06:49:00Z</cp:lastPrinted>
  <dcterms:modified xsi:type="dcterms:W3CDTF">2025-04-30T02:04:18Z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C2DA665705F749F8ACF87928976C0DE5_13</vt:lpwstr>
  </property>
</Properties>
</file>