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  <w:shd w:val="clear" w:color="auto" w:fill="auto"/>
        </w:rPr>
      </w:pPr>
      <w:r>
        <w:rPr>
          <w:rFonts w:hint="eastAsia" w:ascii="黑体" w:hAnsi="黑体" w:eastAsia="黑体"/>
          <w:sz w:val="36"/>
          <w:szCs w:val="36"/>
          <w:shd w:val="clear" w:color="auto" w:fill="auto"/>
        </w:rPr>
        <w:t>税务会计师(中级</w:t>
      </w:r>
      <w:r>
        <w:rPr>
          <w:rFonts w:ascii="黑体" w:hAnsi="黑体" w:eastAsia="黑体"/>
          <w:sz w:val="36"/>
          <w:szCs w:val="36"/>
          <w:shd w:val="clear" w:color="auto" w:fill="auto"/>
        </w:rPr>
        <w:t>)</w:t>
      </w:r>
      <w:r>
        <w:rPr>
          <w:rFonts w:hint="eastAsia" w:ascii="黑体" w:hAnsi="黑体" w:eastAsia="黑体"/>
          <w:sz w:val="36"/>
          <w:szCs w:val="36"/>
          <w:shd w:val="clear" w:color="auto" w:fill="auto"/>
        </w:rPr>
        <w:t>专业能力考试违规违纪行为</w:t>
      </w:r>
    </w:p>
    <w:p>
      <w:pPr>
        <w:jc w:val="center"/>
        <w:rPr>
          <w:rFonts w:ascii="黑体" w:hAnsi="黑体" w:eastAsia="黑体"/>
          <w:sz w:val="36"/>
          <w:szCs w:val="36"/>
          <w:shd w:val="clear" w:color="auto" w:fill="auto"/>
        </w:rPr>
      </w:pPr>
      <w:r>
        <w:rPr>
          <w:rFonts w:hint="eastAsia" w:ascii="黑体" w:hAnsi="黑体" w:eastAsia="黑体"/>
          <w:sz w:val="36"/>
          <w:szCs w:val="36"/>
          <w:shd w:val="clear" w:color="auto" w:fill="auto"/>
        </w:rPr>
        <w:t>处理办法</w:t>
      </w:r>
    </w:p>
    <w:p>
      <w:pPr>
        <w:jc w:val="center"/>
        <w:rPr>
          <w:rFonts w:ascii="黑体" w:hAnsi="黑体" w:eastAsia="黑体"/>
          <w:sz w:val="36"/>
          <w:szCs w:val="36"/>
          <w:shd w:val="clear" w:color="auto" w:fill="auto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shd w:val="clear" w:color="auto" w:fill="auto"/>
        </w:rPr>
        <w:t>（试行）</w:t>
      </w:r>
    </w:p>
    <w:p>
      <w:pPr>
        <w:spacing w:before="312" w:beforeLines="100"/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第一条 为规范中国总会计师协会（以下简称“中总协”）税务会计师（中级）专业能力考试违规违纪行为的认定与处理，严肃考场纪律，</w:t>
      </w:r>
      <w:r>
        <w:rPr>
          <w:rFonts w:hint="eastAsia" w:ascii="仿宋_GB2312" w:eastAsia="仿宋_GB2312"/>
          <w:sz w:val="30"/>
          <w:szCs w:val="30"/>
          <w:shd w:val="clear" w:color="auto" w:fill="auto"/>
        </w:rPr>
        <w:t>维护考试客观公平公正，</w:t>
      </w:r>
      <w:r>
        <w:rPr>
          <w:rFonts w:hint="eastAsia" w:ascii="仿宋_GB2312" w:eastAsia="仿宋_GB2312"/>
          <w:sz w:val="30"/>
          <w:szCs w:val="30"/>
          <w:shd w:val="clear" w:color="auto" w:fill="auto"/>
        </w:rPr>
        <w:t>特制定本办法。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第二条 监考工作人员和应考人员在考试过程中的违规违纪行为，适用本办法。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第三条 中总协相关职能部门根据职责权限，对监考工作人员和应考人员的违规违纪行为进行认定，由中总协秘书处核定处理。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第四条 认定与处理违规违纪行为，应当事实清楚、证据确凿、程序清晰、适用准确。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第五条 监考工作人员有下列违规违纪行为之一的，经认定情况属实，将被取消监考资格和差旅补助等相关费用，情节严重者，呈报中总协秘书处再行处理。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（一）未按规定时间抵达指定考点及未按要求布置考场的；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（二）考试前未按规定宣读考场纪律及相关要求的；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（三）擅自推迟或延后考试时间的；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（四）未按规定程序启动试卷发放和考试后删除考卷信息的；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（五）玩忽职守，参与或组织考试作弊的；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（六）利用职务之便，收受相关单位、个人贿赂或吃请，为他人谋取不正当利益的；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（七）不履行监考职责、不进行考场巡视、不处理出现问题的；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（八）其他情节特别严重、影响恶劣的违规违纪行为。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第六条 应考人员在考试过程中有下列违规违纪行为之一的，给予取消当次考试成绩的处理。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（一）将规定以外的物品带入考场且未按规定要求放置指定地点，经提醒仍不改正的；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（二）未按指定座位参加考试的，或未经监考工作人员允许擅自离开座位或考场，经提醒仍不改正的；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（三）机考开始3</w:t>
      </w:r>
      <w:r>
        <w:rPr>
          <w:rFonts w:ascii="仿宋_GB2312" w:eastAsia="仿宋_GB2312"/>
          <w:sz w:val="30"/>
          <w:szCs w:val="30"/>
          <w:shd w:val="clear" w:color="auto" w:fill="auto"/>
        </w:rPr>
        <w:t>0</w:t>
      </w:r>
      <w:r>
        <w:rPr>
          <w:rFonts w:hint="eastAsia" w:ascii="仿宋_GB2312" w:eastAsia="仿宋_GB2312"/>
          <w:sz w:val="30"/>
          <w:szCs w:val="30"/>
          <w:shd w:val="clear" w:color="auto" w:fill="auto"/>
        </w:rPr>
        <w:t>分钟内未能在考试机上登录并确认的；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（四）机考中，未按系统要求进行操作，擅自对计算机进行冷、热启动，关闭电源及其他与考试无关操作的；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（五）机考中，抄录有关考试信息的；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（六）将草稿纸等考试用纸带离考场的；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（七）考试期间左顾右盼、交头接耳，经提醒仍不改正的；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（八）其他应给予取消当次考试成绩的违规违纪行为。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第七条 应考人员在考试过程中有下列违规违纪行为之一的，给予取消当次考试成绩的处理，并计入考试诚信档案库，记录期限为两年。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（一）持伪造证件参加考试的；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（二）抄袭或协助抄袭的；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（三）使用禁止自带的通讯设备或具有计算功能、存储功能的电子设备的；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（四）串通作弊或参与有组织作弊的；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（五）代替他人或让他人代替自己参加考试的；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（六）故意扰乱考场正常秩序的；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（七）妨碍、拒绝考场监考工作人员履行管理职责的；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（八）侮辱、威胁、诽谤监考工作人员或其他应考人员的；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（九）其他违规违纪行为。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第八条 应考人员考试中出现违规违纪行为，监考工作人员应当终止其继续参加考试，并收集、保留相关证据材料，在考场记录表上如实记录违规违纪事实和现场处理情况，由两名或以上监考工作人员签字确认，报中总协，由中总协秘书处形成最终处理意见并通知。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第九条 监考工作人员和应考人员对违规违纪行为处理决定不服的，可申请复核或申诉。</w:t>
      </w:r>
    </w:p>
    <w:p>
      <w:pPr>
        <w:ind w:firstLine="600" w:firstLineChars="2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第十一条 本办法自发布之日起试行。本办法</w:t>
      </w:r>
      <w:r>
        <w:rPr>
          <w:rFonts w:ascii="仿宋_GB2312" w:eastAsia="仿宋_GB2312"/>
          <w:sz w:val="30"/>
          <w:szCs w:val="30"/>
          <w:shd w:val="clear" w:color="auto" w:fill="auto"/>
        </w:rPr>
        <w:t>的解释权归属</w:t>
      </w:r>
      <w:r>
        <w:rPr>
          <w:rFonts w:hint="eastAsia" w:ascii="仿宋_GB2312" w:eastAsia="仿宋_GB2312"/>
          <w:sz w:val="30"/>
          <w:szCs w:val="30"/>
          <w:shd w:val="clear" w:color="auto" w:fill="auto"/>
        </w:rPr>
        <w:t>中总协</w:t>
      </w:r>
      <w:r>
        <w:rPr>
          <w:rFonts w:ascii="仿宋_GB2312" w:eastAsia="仿宋_GB2312"/>
          <w:sz w:val="30"/>
          <w:szCs w:val="30"/>
          <w:shd w:val="clear" w:color="auto" w:fill="auto"/>
        </w:rPr>
        <w:t>秘书处。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299"/>
    <w:rsid w:val="0002064B"/>
    <w:rsid w:val="00030913"/>
    <w:rsid w:val="00060867"/>
    <w:rsid w:val="0008766A"/>
    <w:rsid w:val="000C1733"/>
    <w:rsid w:val="000E6A54"/>
    <w:rsid w:val="000F5324"/>
    <w:rsid w:val="00131048"/>
    <w:rsid w:val="00145B32"/>
    <w:rsid w:val="00164E6E"/>
    <w:rsid w:val="001725D0"/>
    <w:rsid w:val="0017362B"/>
    <w:rsid w:val="0017704C"/>
    <w:rsid w:val="001832EA"/>
    <w:rsid w:val="00196C23"/>
    <w:rsid w:val="001C21E1"/>
    <w:rsid w:val="001E74B7"/>
    <w:rsid w:val="0020514A"/>
    <w:rsid w:val="002C3450"/>
    <w:rsid w:val="002D1E36"/>
    <w:rsid w:val="002F1B5E"/>
    <w:rsid w:val="0037207D"/>
    <w:rsid w:val="0037511D"/>
    <w:rsid w:val="00394B8D"/>
    <w:rsid w:val="003A7392"/>
    <w:rsid w:val="003B6C96"/>
    <w:rsid w:val="003C1F21"/>
    <w:rsid w:val="003C668F"/>
    <w:rsid w:val="003C6DD1"/>
    <w:rsid w:val="003D20FC"/>
    <w:rsid w:val="00404F7E"/>
    <w:rsid w:val="004079FD"/>
    <w:rsid w:val="004542E5"/>
    <w:rsid w:val="00455415"/>
    <w:rsid w:val="00475956"/>
    <w:rsid w:val="00481961"/>
    <w:rsid w:val="0048200A"/>
    <w:rsid w:val="004B70A9"/>
    <w:rsid w:val="004D0B9B"/>
    <w:rsid w:val="004D2552"/>
    <w:rsid w:val="004E05C2"/>
    <w:rsid w:val="004E42BE"/>
    <w:rsid w:val="004F3010"/>
    <w:rsid w:val="00526652"/>
    <w:rsid w:val="0054620C"/>
    <w:rsid w:val="00553732"/>
    <w:rsid w:val="00596746"/>
    <w:rsid w:val="005A2EC9"/>
    <w:rsid w:val="006240B9"/>
    <w:rsid w:val="006512F7"/>
    <w:rsid w:val="00652FD2"/>
    <w:rsid w:val="00657DF6"/>
    <w:rsid w:val="006826E8"/>
    <w:rsid w:val="006B0648"/>
    <w:rsid w:val="006B7E51"/>
    <w:rsid w:val="006C23D5"/>
    <w:rsid w:val="006C4B30"/>
    <w:rsid w:val="007637D8"/>
    <w:rsid w:val="00763FD5"/>
    <w:rsid w:val="007A4457"/>
    <w:rsid w:val="007B75F4"/>
    <w:rsid w:val="007F3EFF"/>
    <w:rsid w:val="008175FA"/>
    <w:rsid w:val="00834910"/>
    <w:rsid w:val="00834BC9"/>
    <w:rsid w:val="0085655A"/>
    <w:rsid w:val="00890A93"/>
    <w:rsid w:val="008B24C2"/>
    <w:rsid w:val="008B3705"/>
    <w:rsid w:val="008D1D3A"/>
    <w:rsid w:val="00903050"/>
    <w:rsid w:val="009075CD"/>
    <w:rsid w:val="00910F73"/>
    <w:rsid w:val="00951338"/>
    <w:rsid w:val="00961791"/>
    <w:rsid w:val="00962C0E"/>
    <w:rsid w:val="009849A7"/>
    <w:rsid w:val="009861A3"/>
    <w:rsid w:val="009A2299"/>
    <w:rsid w:val="00A143FA"/>
    <w:rsid w:val="00A37E42"/>
    <w:rsid w:val="00A5753A"/>
    <w:rsid w:val="00AA048B"/>
    <w:rsid w:val="00AE49C1"/>
    <w:rsid w:val="00AE519E"/>
    <w:rsid w:val="00AF04B3"/>
    <w:rsid w:val="00AF5557"/>
    <w:rsid w:val="00AF7CD6"/>
    <w:rsid w:val="00B6201B"/>
    <w:rsid w:val="00B669B1"/>
    <w:rsid w:val="00B71DE4"/>
    <w:rsid w:val="00BA275E"/>
    <w:rsid w:val="00BB3A9B"/>
    <w:rsid w:val="00BB59DD"/>
    <w:rsid w:val="00BD4DEC"/>
    <w:rsid w:val="00C634D4"/>
    <w:rsid w:val="00C816D4"/>
    <w:rsid w:val="00CA0415"/>
    <w:rsid w:val="00CC76D1"/>
    <w:rsid w:val="00CF3802"/>
    <w:rsid w:val="00D24F24"/>
    <w:rsid w:val="00D571B3"/>
    <w:rsid w:val="00D927A7"/>
    <w:rsid w:val="00DA7ED5"/>
    <w:rsid w:val="00DB0241"/>
    <w:rsid w:val="00DB58D6"/>
    <w:rsid w:val="00DB6C46"/>
    <w:rsid w:val="00DE17C9"/>
    <w:rsid w:val="00E21207"/>
    <w:rsid w:val="00E27247"/>
    <w:rsid w:val="00E510A1"/>
    <w:rsid w:val="00E6747C"/>
    <w:rsid w:val="00E67F45"/>
    <w:rsid w:val="00E75FAC"/>
    <w:rsid w:val="00E9135F"/>
    <w:rsid w:val="00EA2D75"/>
    <w:rsid w:val="00EB1288"/>
    <w:rsid w:val="00EB45F5"/>
    <w:rsid w:val="00ED1531"/>
    <w:rsid w:val="00F3741B"/>
    <w:rsid w:val="00F4186D"/>
    <w:rsid w:val="00F42B07"/>
    <w:rsid w:val="00F465CD"/>
    <w:rsid w:val="00F7241F"/>
    <w:rsid w:val="00F83842"/>
    <w:rsid w:val="00FC2EDF"/>
    <w:rsid w:val="00FC469D"/>
    <w:rsid w:val="00FE3DB5"/>
    <w:rsid w:val="00FF5165"/>
    <w:rsid w:val="016D4EFD"/>
    <w:rsid w:val="0AE55704"/>
    <w:rsid w:val="388F47DD"/>
    <w:rsid w:val="5CCF0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188</Words>
  <Characters>1072</Characters>
  <Lines>8</Lines>
  <Paragraphs>2</Paragraphs>
  <TotalTime>13</TotalTime>
  <ScaleCrop>false</ScaleCrop>
  <LinksUpToDate>false</LinksUpToDate>
  <CharactersWithSpaces>1258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2020-06-30T21:57:00Z</dcterms:created>
  <dc:creator>slq0517@sina.com</dc:creator>
  <cp:lastModifiedBy>粨喥乜搜卟菿滒灞芞</cp:lastModifiedBy>
  <cp:lastPrinted>2020-07-09T00:53:00Z</cp:lastPrinted>
  <dcterms:modified xsi:type="dcterms:W3CDTF">2020-08-03T01:50:43Z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